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63" w:rsidRDefault="00181D63" w:rsidP="00181D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Зарубіжна література 7 клас                                           </w:t>
      </w:r>
      <w:r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 xml:space="preserve">   Учитель: Король А.М.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6507"/>
        <w:gridCol w:w="2005"/>
      </w:tblGrid>
      <w:tr w:rsidR="00181D63" w:rsidTr="00B26A80">
        <w:tc>
          <w:tcPr>
            <w:tcW w:w="1059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507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2005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</w:t>
            </w:r>
          </w:p>
        </w:tc>
      </w:tr>
      <w:tr w:rsidR="00181D63" w:rsidTr="00B26A80">
        <w:tc>
          <w:tcPr>
            <w:tcW w:w="1059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07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Айзек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Азімов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«Фах». Розповідь про майбутнє людини й людства. Образ Джорджа </w:t>
            </w:r>
            <w:proofErr w:type="spellStart"/>
            <w:r>
              <w:rPr>
                <w:sz w:val="24"/>
                <w:szCs w:val="24"/>
                <w:lang w:val="uk-UA"/>
              </w:rPr>
              <w:t>Плейтена</w:t>
            </w:r>
            <w:proofErr w:type="spellEnd"/>
            <w:r>
              <w:rPr>
                <w:sz w:val="24"/>
                <w:szCs w:val="24"/>
                <w:lang w:val="uk-UA"/>
              </w:rPr>
              <w:t>. Проблема духовної реалізації людини.</w:t>
            </w:r>
          </w:p>
        </w:tc>
        <w:tc>
          <w:tcPr>
            <w:tcW w:w="2005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Прочитати твір</w:t>
            </w:r>
            <w:r w:rsidR="006D21A5"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 w:rsidR="006D21A5">
              <w:rPr>
                <w:sz w:val="24"/>
                <w:szCs w:val="24"/>
                <w:lang w:val="uk-UA"/>
              </w:rPr>
              <w:t>відпов</w:t>
            </w:r>
            <w:proofErr w:type="spellEnd"/>
            <w:r w:rsidR="006D21A5">
              <w:rPr>
                <w:sz w:val="24"/>
                <w:szCs w:val="24"/>
                <w:lang w:val="uk-UA"/>
              </w:rPr>
              <w:t>. на пит.(стор253-254)</w:t>
            </w:r>
          </w:p>
        </w:tc>
      </w:tr>
      <w:tr w:rsidR="00181D63" w:rsidTr="00B26A80">
        <w:tc>
          <w:tcPr>
            <w:tcW w:w="1059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07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Розуміння сутності культури й освіти , призначення людини в сучасному світі. Утвердження сили людського інтелекту, самостійності мислення, творчої уяви, моральних цінностей.</w:t>
            </w:r>
          </w:p>
        </w:tc>
        <w:tc>
          <w:tcPr>
            <w:tcW w:w="2005" w:type="dxa"/>
          </w:tcPr>
          <w:p w:rsidR="00181D63" w:rsidRDefault="006D21A5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презентацію «Майбутнє людства в мистецтві»</w:t>
            </w:r>
          </w:p>
        </w:tc>
      </w:tr>
      <w:tr w:rsidR="00181D63" w:rsidTr="00B26A80">
        <w:tc>
          <w:tcPr>
            <w:tcW w:w="1059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07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Діана </w:t>
            </w:r>
            <w:proofErr w:type="spellStart"/>
            <w:r>
              <w:rPr>
                <w:sz w:val="24"/>
                <w:szCs w:val="24"/>
                <w:lang w:val="uk-UA"/>
              </w:rPr>
              <w:t>Вінн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Джонс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«Мандрівний замок </w:t>
            </w:r>
            <w:proofErr w:type="spellStart"/>
            <w:r>
              <w:rPr>
                <w:sz w:val="24"/>
                <w:szCs w:val="24"/>
                <w:lang w:val="uk-UA"/>
              </w:rPr>
              <w:t>Хаула</w:t>
            </w:r>
            <w:proofErr w:type="spellEnd"/>
            <w:r>
              <w:rPr>
                <w:sz w:val="24"/>
                <w:szCs w:val="24"/>
                <w:lang w:val="uk-UA"/>
              </w:rPr>
              <w:t>». Поєднання елементів казки та детективу у творі.</w:t>
            </w:r>
          </w:p>
        </w:tc>
        <w:tc>
          <w:tcPr>
            <w:tcW w:w="2005" w:type="dxa"/>
          </w:tcPr>
          <w:p w:rsidR="00181D63" w:rsidRDefault="006D21A5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Прочитати про письменницю; переглянути мультфільм.</w:t>
            </w:r>
            <w:bookmarkStart w:id="0" w:name="_GoBack"/>
            <w:bookmarkEnd w:id="0"/>
          </w:p>
        </w:tc>
      </w:tr>
      <w:tr w:rsidR="00181D63" w:rsidTr="00B26A80">
        <w:tc>
          <w:tcPr>
            <w:tcW w:w="1059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507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 Софії, світ її мрій, бажань, жахів. Значення художнього прийому чаклунства у творі.</w:t>
            </w:r>
          </w:p>
        </w:tc>
        <w:tc>
          <w:tcPr>
            <w:tcW w:w="2005" w:type="dxa"/>
          </w:tcPr>
          <w:p w:rsidR="00181D63" w:rsidRDefault="00181D63" w:rsidP="00B26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Прочитати та аналіз. твір</w:t>
            </w:r>
          </w:p>
        </w:tc>
      </w:tr>
    </w:tbl>
    <w:p w:rsidR="00956307" w:rsidRDefault="00956307"/>
    <w:sectPr w:rsidR="0095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63"/>
    <w:rsid w:val="00181D63"/>
    <w:rsid w:val="006D21A5"/>
    <w:rsid w:val="009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ПКК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2020-04-25T11:19:00Z</dcterms:created>
  <dcterms:modified xsi:type="dcterms:W3CDTF">2020-04-25T11:33:00Z</dcterms:modified>
</cp:coreProperties>
</file>